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  <w:t>Таблица №4 </w:t>
      </w:r>
    </w:p>
    <w:p w:rsidR="00C92ED1" w:rsidRPr="000954D5" w:rsidRDefault="00C92ED1" w:rsidP="00C92ED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4"/>
          <w:szCs w:val="24"/>
          <w:lang w:eastAsia="ru-RU"/>
        </w:rPr>
      </w:pPr>
      <w:r w:rsidRPr="000954D5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Сведения об основных положениях учетной политики</w:t>
      </w:r>
    </w:p>
    <w:tbl>
      <w:tblPr>
        <w:tblW w:w="10915" w:type="dxa"/>
        <w:tblInd w:w="-111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0"/>
        <w:gridCol w:w="1828"/>
        <w:gridCol w:w="2126"/>
        <w:gridCol w:w="4961"/>
      </w:tblGrid>
      <w:tr w:rsidR="00C92ED1" w:rsidRPr="00170BBB" w:rsidTr="00170BBB">
        <w:trPr>
          <w:trHeight w:val="240"/>
        </w:trPr>
        <w:tc>
          <w:tcPr>
            <w:tcW w:w="2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Наименование объекта учета</w:t>
            </w:r>
          </w:p>
        </w:tc>
        <w:tc>
          <w:tcPr>
            <w:tcW w:w="18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Код счета бухгалтерского учета</w:t>
            </w:r>
          </w:p>
        </w:tc>
        <w:tc>
          <w:tcPr>
            <w:tcW w:w="70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 оценки и момент отражения операции в учете</w:t>
            </w:r>
          </w:p>
        </w:tc>
      </w:tr>
      <w:tr w:rsidR="00C92ED1" w:rsidRPr="00170BBB" w:rsidTr="00170BBB">
        <w:tc>
          <w:tcPr>
            <w:tcW w:w="2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170BBB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92ED1" w:rsidRPr="00170BBB" w:rsidRDefault="00C92ED1" w:rsidP="00CA1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Способ ведения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Характеристика</w:t>
            </w:r>
          </w:p>
        </w:tc>
      </w:tr>
      <w:tr w:rsidR="00C92ED1" w:rsidRPr="00170BBB" w:rsidTr="00170BBB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4</w:t>
            </w:r>
          </w:p>
        </w:tc>
      </w:tr>
      <w:tr w:rsidR="00C92ED1" w:rsidRPr="00170BBB" w:rsidTr="00170BBB"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Активы, обязательства, финансовый результат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Организация ведения бухгалтерского учета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EE2EBD" w:rsidRPr="00170BBB" w:rsidRDefault="00C92ED1" w:rsidP="00EE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Полномочия переданы</w:t>
            </w:r>
            <w:r w:rsidR="00750746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 </w:t>
            </w: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централизованной бухгалтерии </w:t>
            </w:r>
            <w:r w:rsidR="00750746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МКУ «ЦБО и РО» </w:t>
            </w:r>
            <w:r w:rsidR="00EE2EBD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договор № </w:t>
            </w:r>
            <w:r w:rsidR="00785890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6</w:t>
            </w:r>
            <w:r w:rsidR="006730A5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5</w:t>
            </w:r>
          </w:p>
          <w:p w:rsidR="00C92ED1" w:rsidRPr="00170BBB" w:rsidRDefault="00EE2EBD" w:rsidP="00EE2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 xml:space="preserve">от 01  января </w:t>
            </w:r>
            <w:r w:rsidR="00750746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2018 г</w:t>
            </w:r>
            <w:r w:rsidR="00C92ED1"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.</w:t>
            </w:r>
          </w:p>
        </w:tc>
      </w:tr>
      <w:tr w:rsidR="00C92ED1" w:rsidRPr="00170BBB" w:rsidTr="00170BB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0 101 00 000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Определение срока полезного использования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Исходя из ожидаемого срока получения экономических выгод и (или) полезного потенциала, заключенных в активе, признаваемом объектом основных средств</w:t>
            </w:r>
          </w:p>
        </w:tc>
      </w:tr>
      <w:tr w:rsidR="00C92ED1" w:rsidRPr="00170BBB" w:rsidTr="00170BB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Амортизация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0 104 00 000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Методы начисления амортизации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Линейный метод</w:t>
            </w:r>
          </w:p>
        </w:tc>
      </w:tr>
      <w:tr w:rsidR="00C92ED1" w:rsidRPr="00170BBB" w:rsidTr="00170BB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Материальные запасы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0 105 00 000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Выбытие материальных запасов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средней фактической стоимости</w:t>
            </w:r>
          </w:p>
        </w:tc>
      </w:tr>
      <w:tr w:rsidR="00C92ED1" w:rsidRPr="00170BBB" w:rsidTr="00170BB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Бланки строгой отчетности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03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Условная оценка: один бланк, один рубль</w:t>
            </w:r>
          </w:p>
        </w:tc>
      </w:tr>
      <w:tr w:rsidR="00C92ED1" w:rsidRPr="00170BBB" w:rsidTr="00170BBB">
        <w:trPr>
          <w:trHeight w:val="240"/>
        </w:trPr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Основные средства в эксплуатации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21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Учет</w:t>
            </w:r>
          </w:p>
          <w:p w:rsidR="00C92ED1" w:rsidRPr="00170BBB" w:rsidRDefault="00C92ED1" w:rsidP="00CA1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92ED1" w:rsidRPr="00170BBB" w:rsidRDefault="00C92ED1" w:rsidP="00CA1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</w:pPr>
            <w:r w:rsidRPr="00170BBB"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  <w:lang w:eastAsia="ru-RU"/>
              </w:rPr>
              <w:t>По балансовой стоимости введенного в эксплуатацию объекта</w:t>
            </w:r>
          </w:p>
        </w:tc>
      </w:tr>
    </w:tbl>
    <w:p w:rsidR="0069294F" w:rsidRDefault="0069294F"/>
    <w:sectPr w:rsidR="0069294F" w:rsidSect="00692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92ED1"/>
    <w:rsid w:val="00170BBB"/>
    <w:rsid w:val="001B0004"/>
    <w:rsid w:val="002956B8"/>
    <w:rsid w:val="00414781"/>
    <w:rsid w:val="004446CF"/>
    <w:rsid w:val="00456E50"/>
    <w:rsid w:val="004D5D2D"/>
    <w:rsid w:val="006730A5"/>
    <w:rsid w:val="0069294F"/>
    <w:rsid w:val="006D1542"/>
    <w:rsid w:val="00750746"/>
    <w:rsid w:val="00785890"/>
    <w:rsid w:val="00B152A5"/>
    <w:rsid w:val="00C70118"/>
    <w:rsid w:val="00C83C7D"/>
    <w:rsid w:val="00C92ED1"/>
    <w:rsid w:val="00CD2AC7"/>
    <w:rsid w:val="00D354FE"/>
    <w:rsid w:val="00EE2EBD"/>
    <w:rsid w:val="00F8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</cp:revision>
  <cp:lastPrinted>2021-04-22T06:51:00Z</cp:lastPrinted>
  <dcterms:created xsi:type="dcterms:W3CDTF">2021-03-18T08:12:00Z</dcterms:created>
  <dcterms:modified xsi:type="dcterms:W3CDTF">2021-04-22T06:51:00Z</dcterms:modified>
</cp:coreProperties>
</file>